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D2E" w:rsidRPr="002A0D2E" w:rsidRDefault="002A0D2E" w:rsidP="002A0D2E">
      <w:pPr>
        <w:spacing w:line="480" w:lineRule="auto"/>
        <w:ind w:left="-144"/>
        <w:jc w:val="center"/>
        <w:rPr>
          <w:rFonts w:ascii="Times New Roman" w:hAnsi="Times New Roman" w:cs="Times New Roman"/>
        </w:rPr>
      </w:pPr>
      <w:bookmarkStart w:id="0" w:name="_GoBack"/>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p>
    <w:p w:rsidR="002A0D2E" w:rsidRPr="002A0D2E" w:rsidRDefault="002A0D2E" w:rsidP="002A0D2E">
      <w:pPr>
        <w:spacing w:line="480" w:lineRule="auto"/>
        <w:ind w:left="-144"/>
        <w:jc w:val="center"/>
        <w:rPr>
          <w:rFonts w:ascii="Times New Roman" w:hAnsi="Times New Roman" w:cs="Times New Roman"/>
        </w:rPr>
      </w:pPr>
      <w:r w:rsidRPr="002A0D2E">
        <w:rPr>
          <w:rFonts w:ascii="Times New Roman" w:hAnsi="Times New Roman" w:cs="Times New Roman"/>
        </w:rPr>
        <w:t>BACB Ethical guidelines</w:t>
      </w:r>
    </w:p>
    <w:p w:rsidR="002A0D2E" w:rsidRPr="002A0D2E" w:rsidRDefault="002A0D2E" w:rsidP="002A0D2E">
      <w:pPr>
        <w:spacing w:line="480" w:lineRule="auto"/>
        <w:ind w:left="-144"/>
        <w:jc w:val="center"/>
        <w:rPr>
          <w:rFonts w:ascii="Times New Roman" w:hAnsi="Times New Roman" w:cs="Times New Roman"/>
        </w:rPr>
      </w:pPr>
      <w:r w:rsidRPr="002A0D2E">
        <w:rPr>
          <w:rFonts w:ascii="Times New Roman" w:hAnsi="Times New Roman" w:cs="Times New Roman"/>
        </w:rPr>
        <w:t>Student’s Name:</w:t>
      </w:r>
    </w:p>
    <w:p w:rsidR="002A0D2E" w:rsidRPr="002A0D2E" w:rsidRDefault="002A0D2E" w:rsidP="002A0D2E">
      <w:pPr>
        <w:spacing w:line="480" w:lineRule="auto"/>
        <w:jc w:val="center"/>
        <w:rPr>
          <w:rFonts w:ascii="Times New Roman" w:hAnsi="Times New Roman" w:cs="Times New Roman"/>
          <w:shd w:val="clear" w:color="auto" w:fill="FFFFFF"/>
        </w:rPr>
      </w:pPr>
      <w:r w:rsidRPr="002A0D2E">
        <w:rPr>
          <w:rFonts w:ascii="Times New Roman" w:hAnsi="Times New Roman" w:cs="Times New Roman"/>
        </w:rPr>
        <w:t>Institutional Affiliation</w:t>
      </w:r>
    </w:p>
    <w:p w:rsidR="002A0D2E" w:rsidRPr="002A0D2E" w:rsidRDefault="002A0D2E" w:rsidP="002A0D2E">
      <w:pPr>
        <w:spacing w:line="480" w:lineRule="auto"/>
        <w:jc w:val="center"/>
        <w:rPr>
          <w:rFonts w:ascii="Times New Roman" w:hAnsi="Times New Roman" w:cs="Times New Roman"/>
          <w:b/>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2A0D2E" w:rsidRPr="002A0D2E" w:rsidRDefault="002A0D2E" w:rsidP="002A0D2E">
      <w:pPr>
        <w:spacing w:after="90" w:line="480" w:lineRule="auto"/>
        <w:rPr>
          <w:rFonts w:ascii="Times New Roman" w:hAnsi="Times New Roman" w:cs="Times New Roman"/>
        </w:rPr>
      </w:pPr>
    </w:p>
    <w:p w:rsidR="000C674B" w:rsidRPr="002A0D2E" w:rsidRDefault="000C674B" w:rsidP="002A0D2E">
      <w:pPr>
        <w:spacing w:after="90" w:line="480" w:lineRule="auto"/>
        <w:rPr>
          <w:rFonts w:ascii="Times New Roman" w:hAnsi="Times New Roman" w:cs="Times New Roman"/>
        </w:rPr>
      </w:pPr>
    </w:p>
    <w:p w:rsidR="000C674B" w:rsidRPr="002A0D2E" w:rsidRDefault="000C674B" w:rsidP="002A0D2E">
      <w:pPr>
        <w:spacing w:after="90" w:line="480" w:lineRule="auto"/>
        <w:jc w:val="center"/>
        <w:rPr>
          <w:rFonts w:ascii="Times New Roman" w:hAnsi="Times New Roman" w:cs="Times New Roman"/>
          <w:b/>
        </w:rPr>
      </w:pPr>
      <w:r w:rsidRPr="002A0D2E">
        <w:rPr>
          <w:rFonts w:ascii="Times New Roman" w:hAnsi="Times New Roman" w:cs="Times New Roman"/>
          <w:b/>
        </w:rPr>
        <w:lastRenderedPageBreak/>
        <w:t>BACB Ethical Guidelines</w:t>
      </w:r>
    </w:p>
    <w:p w:rsidR="00084741" w:rsidRPr="002A0D2E" w:rsidRDefault="005A7EBF" w:rsidP="002A0D2E">
      <w:pPr>
        <w:spacing w:after="90" w:line="480" w:lineRule="auto"/>
        <w:rPr>
          <w:rFonts w:ascii="Times New Roman" w:eastAsia="Times New Roman" w:hAnsi="Times New Roman" w:cs="Times New Roman"/>
        </w:rPr>
      </w:pPr>
      <w:r w:rsidRPr="002A0D2E">
        <w:rPr>
          <w:rFonts w:ascii="Times New Roman" w:hAnsi="Times New Roman" w:cs="Times New Roman"/>
        </w:rPr>
        <w:t>Post 1</w:t>
      </w:r>
    </w:p>
    <w:p w:rsidR="002A0D2E" w:rsidRPr="002A0D2E" w:rsidRDefault="002A0D2E" w:rsidP="002A0D2E">
      <w:pPr>
        <w:pStyle w:val="NormalWeb"/>
        <w:spacing w:after="150" w:line="480" w:lineRule="auto"/>
        <w:rPr>
          <w:rFonts w:eastAsia="Times New Roman"/>
          <w:b/>
        </w:rPr>
      </w:pPr>
      <w:r w:rsidRPr="002A0D2E">
        <w:rPr>
          <w:rFonts w:eastAsia="Times New Roman"/>
          <w:b/>
        </w:rPr>
        <w:t>Name the show and the targeted person along with his or her occupation</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TV program is ‘Suits” American TV series that involves the legal presentation of cases in a court. The targeted person is Mike Ross who </w:t>
      </w:r>
      <w:proofErr w:type="gramStart"/>
      <w:r w:rsidRPr="002A0D2E">
        <w:rPr>
          <w:rFonts w:eastAsia="Times New Roman"/>
        </w:rPr>
        <w:t>Is</w:t>
      </w:r>
      <w:proofErr w:type="gramEnd"/>
      <w:r w:rsidRPr="002A0D2E">
        <w:rPr>
          <w:rFonts w:eastAsia="Times New Roman"/>
        </w:rPr>
        <w:t xml:space="preserve"> a law associate for Harvey. Mike did not attend law school but he manages to present his clients in a court of law. </w:t>
      </w:r>
    </w:p>
    <w:p w:rsidR="002A0D2E" w:rsidRPr="002A0D2E" w:rsidRDefault="002A0D2E" w:rsidP="002A0D2E">
      <w:pPr>
        <w:pStyle w:val="NormalWeb"/>
        <w:spacing w:after="150" w:line="480" w:lineRule="auto"/>
        <w:rPr>
          <w:rFonts w:eastAsia="Times New Roman"/>
          <w:b/>
        </w:rPr>
      </w:pPr>
      <w:r w:rsidRPr="002A0D2E">
        <w:rPr>
          <w:rFonts w:eastAsia="Times New Roman"/>
          <w:b/>
        </w:rPr>
        <w:t>Briefly describe the scene in which the specific violation took place</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 In episode two of Suite TV series, we came across the Mike Ross who is a former student of law, making a living illegally by taking law school admission test for other students. Mike also agrees to present a drug dealer, Trevor with full knowledge that he was a drug dealer, thus, violating legal professional principles. Mike accepts to deliver a case of Marijuana for Trevor who is also his best friend. Mike and Harvey try cases while knowing that Mike is a fraud. </w:t>
      </w:r>
    </w:p>
    <w:p w:rsidR="002A0D2E" w:rsidRPr="002A0D2E" w:rsidRDefault="002A0D2E" w:rsidP="002A0D2E">
      <w:pPr>
        <w:pStyle w:val="NormalWeb"/>
        <w:spacing w:after="150" w:line="480" w:lineRule="auto"/>
        <w:rPr>
          <w:rFonts w:eastAsia="Times New Roman"/>
          <w:b/>
        </w:rPr>
      </w:pPr>
      <w:r w:rsidRPr="002A0D2E">
        <w:rPr>
          <w:rFonts w:eastAsia="Times New Roman"/>
          <w:b/>
        </w:rPr>
        <w:t>State the BACB Guideline the incident violates (number and summary). Provide citation but write in your own words, demonstrating understanding</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incident of making an illegal living by taking law school admission test for other students and protecting drug dealer goes against BACB ethical guideline no. 1.02 which require professional to maintain competence in all their undertaking (Bailey, 2005). Competence requires professionals to make a decision or provide consultancy on the basis of experience, skills, and knowledge. Mike present cases for the client while he has no law school knowledge or certification. </w:t>
      </w:r>
    </w:p>
    <w:p w:rsidR="002A0D2E" w:rsidRPr="002A0D2E" w:rsidRDefault="002A0D2E" w:rsidP="002A0D2E">
      <w:pPr>
        <w:pStyle w:val="NormalWeb"/>
        <w:spacing w:after="150" w:line="480" w:lineRule="auto"/>
        <w:rPr>
          <w:rFonts w:eastAsia="Times New Roman"/>
          <w:b/>
        </w:rPr>
      </w:pPr>
      <w:r w:rsidRPr="002A0D2E">
        <w:rPr>
          <w:rFonts w:eastAsia="Times New Roman"/>
          <w:b/>
        </w:rPr>
        <w:lastRenderedPageBreak/>
        <w:t>Explain why it is a violation. Use objective writing</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Despite that Mike has good knowledge of the law, he is not supposed to present cases for a client he has not attended the school of law. Again, it’s unethical to do law admission test for other students. Competence principal requires that a person to make a decision based on knowledge, skills, and experience which Mike lacks since he has not attended the school of law. </w:t>
      </w:r>
    </w:p>
    <w:p w:rsidR="002A0D2E" w:rsidRPr="002A0D2E" w:rsidRDefault="002A0D2E" w:rsidP="002A0D2E">
      <w:pPr>
        <w:pStyle w:val="NormalWeb"/>
        <w:spacing w:after="150" w:line="480" w:lineRule="auto"/>
        <w:rPr>
          <w:rFonts w:eastAsia="Times New Roman"/>
          <w:b/>
        </w:rPr>
      </w:pPr>
      <w:r w:rsidRPr="002A0D2E">
        <w:rPr>
          <w:rFonts w:eastAsia="Times New Roman"/>
          <w:b/>
        </w:rPr>
        <w:t>Describe what the person could have done instead</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Mike could have helped Harvey with advice on the cases but not presenting clients with no credentials. Mike could also have looked for other means of making an income rather than doing a law school admission test for other students because it is unethical to practice. </w:t>
      </w:r>
    </w:p>
    <w:p w:rsidR="002A0D2E" w:rsidRPr="002A0D2E" w:rsidRDefault="002A0D2E" w:rsidP="002A0D2E">
      <w:pPr>
        <w:pStyle w:val="NormalWeb"/>
        <w:spacing w:after="150" w:line="480" w:lineRule="auto"/>
        <w:rPr>
          <w:rFonts w:eastAsia="Times New Roman"/>
          <w:b/>
        </w:rPr>
      </w:pPr>
      <w:r w:rsidRPr="002A0D2E">
        <w:rPr>
          <w:rFonts w:eastAsia="Times New Roman"/>
          <w:b/>
        </w:rPr>
        <w:t>Post 2</w:t>
      </w:r>
    </w:p>
    <w:p w:rsidR="002A0D2E" w:rsidRPr="002A0D2E" w:rsidRDefault="002A0D2E" w:rsidP="002A0D2E">
      <w:pPr>
        <w:pStyle w:val="NormalWeb"/>
        <w:spacing w:after="150" w:line="480" w:lineRule="auto"/>
        <w:rPr>
          <w:rFonts w:eastAsia="Times New Roman"/>
          <w:b/>
        </w:rPr>
      </w:pPr>
      <w:r w:rsidRPr="002A0D2E">
        <w:rPr>
          <w:rFonts w:eastAsia="Times New Roman"/>
          <w:b/>
        </w:rPr>
        <w:t>Name the show and the targeted person along with his or her occupation</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The show is ‘The Professional (TV series) which is a British crime-action drama television show. The targeted person in this TV program is George Cowley who is a law enforcement officer and a criminal intelligence 5(CI5) who has more power and experience than a police officer to deal with crime. </w:t>
      </w:r>
    </w:p>
    <w:p w:rsidR="002A0D2E" w:rsidRPr="002A0D2E" w:rsidRDefault="002A0D2E" w:rsidP="002A0D2E">
      <w:pPr>
        <w:pStyle w:val="NormalWeb"/>
        <w:spacing w:after="150" w:line="480" w:lineRule="auto"/>
        <w:rPr>
          <w:rFonts w:eastAsia="Times New Roman"/>
          <w:b/>
        </w:rPr>
      </w:pPr>
      <w:r w:rsidRPr="002A0D2E">
        <w:rPr>
          <w:rFonts w:eastAsia="Times New Roman"/>
          <w:b/>
        </w:rPr>
        <w:t>Briefly describe the scene in which the specific violation took place</w:t>
      </w:r>
    </w:p>
    <w:p w:rsidR="002A0D2E" w:rsidRPr="002A0D2E" w:rsidRDefault="002A0D2E" w:rsidP="002A0D2E">
      <w:pPr>
        <w:pStyle w:val="NormalWeb"/>
        <w:spacing w:after="150" w:line="480" w:lineRule="auto"/>
        <w:rPr>
          <w:rFonts w:eastAsia="Times New Roman"/>
        </w:rPr>
      </w:pPr>
      <w:r w:rsidRPr="002A0D2E">
        <w:rPr>
          <w:rFonts w:eastAsia="Times New Roman"/>
        </w:rPr>
        <w:t>In episode 15 of The Professional TV series, George Cowley uses unconventional and illegal methods to beat criminals; He tortures criminals to get information from them. Cowley claims that a person should fight fire with fire.</w:t>
      </w:r>
    </w:p>
    <w:p w:rsidR="002A0D2E" w:rsidRPr="002A0D2E" w:rsidRDefault="002A0D2E" w:rsidP="002A0D2E">
      <w:pPr>
        <w:pStyle w:val="NormalWeb"/>
        <w:spacing w:after="150" w:line="480" w:lineRule="auto"/>
        <w:rPr>
          <w:rFonts w:eastAsia="Times New Roman"/>
          <w:b/>
        </w:rPr>
      </w:pPr>
      <w:r w:rsidRPr="002A0D2E">
        <w:rPr>
          <w:rFonts w:eastAsia="Times New Roman"/>
          <w:b/>
        </w:rPr>
        <w:lastRenderedPageBreak/>
        <w:t>State the BACB Guideline the incident violates (number and summary). Provide citation but write in your own words, demonstrating understanding</w:t>
      </w:r>
    </w:p>
    <w:p w:rsidR="002A0D2E" w:rsidRPr="002A0D2E" w:rsidRDefault="002A0D2E" w:rsidP="002A0D2E">
      <w:pPr>
        <w:pStyle w:val="NormalWeb"/>
        <w:spacing w:after="150" w:line="480" w:lineRule="auto"/>
        <w:rPr>
          <w:rFonts w:eastAsia="Times New Roman"/>
        </w:rPr>
      </w:pPr>
      <w:r w:rsidRPr="002A0D2E">
        <w:rPr>
          <w:rFonts w:eastAsia="Times New Roman"/>
        </w:rPr>
        <w:t>The incident of using illegal method to beat criminal so that to retrieve information from them goes against BACB guideline number 1.04 which require professionals to maintain integrity at all times (</w:t>
      </w:r>
      <w:proofErr w:type="spellStart"/>
      <w:r w:rsidRPr="002A0D2E">
        <w:rPr>
          <w:rFonts w:eastAsia="Times New Roman"/>
        </w:rPr>
        <w:t>Hassert</w:t>
      </w:r>
      <w:proofErr w:type="spellEnd"/>
      <w:r w:rsidRPr="002A0D2E">
        <w:rPr>
          <w:rFonts w:eastAsia="Times New Roman"/>
        </w:rPr>
        <w:t xml:space="preserve">, 2008). Integrity requires the professional to be honest and truthful ensure he or he does not engage in unethical or illegal behavior.  </w:t>
      </w:r>
    </w:p>
    <w:p w:rsidR="002A0D2E" w:rsidRPr="002A0D2E" w:rsidRDefault="002A0D2E" w:rsidP="002A0D2E">
      <w:pPr>
        <w:pStyle w:val="NormalWeb"/>
        <w:spacing w:after="150" w:line="480" w:lineRule="auto"/>
        <w:rPr>
          <w:rFonts w:eastAsia="Times New Roman"/>
          <w:b/>
        </w:rPr>
      </w:pPr>
      <w:r w:rsidRPr="002A0D2E">
        <w:rPr>
          <w:rFonts w:eastAsia="Times New Roman"/>
          <w:b/>
        </w:rPr>
        <w:t>Explain why it is a violation. Use objective writing</w:t>
      </w:r>
    </w:p>
    <w:p w:rsidR="002A0D2E" w:rsidRPr="002A0D2E" w:rsidRDefault="002A0D2E" w:rsidP="002A0D2E">
      <w:pPr>
        <w:pStyle w:val="NormalWeb"/>
        <w:spacing w:after="150" w:line="480" w:lineRule="auto"/>
        <w:rPr>
          <w:rFonts w:eastAsia="Times New Roman"/>
        </w:rPr>
      </w:pPr>
      <w:r w:rsidRPr="002A0D2E">
        <w:rPr>
          <w:rFonts w:eastAsia="Times New Roman"/>
        </w:rPr>
        <w:t xml:space="preserve">Using illegal methods to torture criminals, such as, burning them with a hot piece of metal goes against BACB ethical guidelines. The professional such as George Cowley is supposed to use legal mean to retrieve information from criminal but not torturing them. BACB ethical guideline no. 1.04 emphasize on maintaining integrity among professional. By observing integrity means that an officer will observe law in all his or her activity. Cowley violates integrity principal by torturing criminal which goes against the law. </w:t>
      </w:r>
    </w:p>
    <w:p w:rsidR="002A0D2E" w:rsidRPr="002A0D2E" w:rsidRDefault="002A0D2E" w:rsidP="002A0D2E">
      <w:pPr>
        <w:pStyle w:val="NormalWeb"/>
        <w:spacing w:after="150" w:line="480" w:lineRule="auto"/>
        <w:rPr>
          <w:rFonts w:eastAsia="Times New Roman"/>
          <w:b/>
        </w:rPr>
      </w:pPr>
      <w:r w:rsidRPr="002A0D2E">
        <w:rPr>
          <w:rFonts w:eastAsia="Times New Roman"/>
          <w:b/>
        </w:rPr>
        <w:t>Describe what the person could have done instead</w:t>
      </w:r>
    </w:p>
    <w:p w:rsidR="000C674B" w:rsidRPr="002A0D2E" w:rsidRDefault="002A0D2E" w:rsidP="002A0D2E">
      <w:pPr>
        <w:pStyle w:val="NormalWeb"/>
        <w:spacing w:before="0" w:beforeAutospacing="0" w:after="150" w:afterAutospacing="0" w:line="480" w:lineRule="auto"/>
        <w:rPr>
          <w:rFonts w:eastAsia="Times New Roman"/>
        </w:rPr>
      </w:pPr>
      <w:r w:rsidRPr="002A0D2E">
        <w:rPr>
          <w:rFonts w:eastAsia="Times New Roman"/>
        </w:rPr>
        <w:t>George Cowley could have maintained a friendly relationship with criminal so that they can get to trust him and share information with him concerning criminal activities and terrorist threats. When criminal are shown acceptance and love they tend to open up and share information with officers which are a legal way to get information from them</w:t>
      </w:r>
      <w:r w:rsidR="00BE40A9" w:rsidRPr="002A0D2E">
        <w:rPr>
          <w:rFonts w:eastAsia="Times New Roman"/>
        </w:rPr>
        <w:t xml:space="preserve">. </w:t>
      </w:r>
    </w:p>
    <w:p w:rsidR="002A0D2E" w:rsidRPr="002A0D2E" w:rsidRDefault="002A0D2E" w:rsidP="002A0D2E">
      <w:pPr>
        <w:pStyle w:val="NormalWeb"/>
        <w:spacing w:before="0" w:beforeAutospacing="0" w:after="150" w:afterAutospacing="0" w:line="480" w:lineRule="auto"/>
        <w:rPr>
          <w:rFonts w:eastAsia="Times New Roman"/>
        </w:rPr>
      </w:pPr>
    </w:p>
    <w:p w:rsidR="000C674B" w:rsidRPr="002A0D2E" w:rsidRDefault="000C674B" w:rsidP="002A0D2E">
      <w:pPr>
        <w:spacing w:line="480" w:lineRule="auto"/>
        <w:rPr>
          <w:rFonts w:ascii="Times New Roman" w:hAnsi="Times New Roman" w:cs="Times New Roman"/>
        </w:rPr>
      </w:pPr>
    </w:p>
    <w:p w:rsidR="000C674B" w:rsidRPr="002A0D2E" w:rsidRDefault="000C674B" w:rsidP="002A0D2E">
      <w:pPr>
        <w:spacing w:line="480" w:lineRule="auto"/>
        <w:jc w:val="center"/>
        <w:rPr>
          <w:rFonts w:ascii="Times New Roman" w:hAnsi="Times New Roman" w:cs="Times New Roman"/>
        </w:rPr>
      </w:pPr>
      <w:r w:rsidRPr="002A0D2E">
        <w:rPr>
          <w:rFonts w:ascii="Times New Roman" w:hAnsi="Times New Roman" w:cs="Times New Roman"/>
        </w:rPr>
        <w:lastRenderedPageBreak/>
        <w:t>References</w:t>
      </w:r>
    </w:p>
    <w:p w:rsidR="000C674B" w:rsidRPr="002A0D2E" w:rsidRDefault="006F49F9" w:rsidP="002A0D2E">
      <w:pPr>
        <w:pStyle w:val="Bibliography"/>
        <w:spacing w:line="480" w:lineRule="auto"/>
        <w:ind w:left="720" w:hanging="720"/>
        <w:rPr>
          <w:rFonts w:ascii="Times New Roman" w:hAnsi="Times New Roman" w:cs="Times New Roman"/>
          <w:noProof/>
        </w:rPr>
      </w:pPr>
      <w:r w:rsidRPr="002A0D2E">
        <w:rPr>
          <w:rFonts w:ascii="Times New Roman" w:hAnsi="Times New Roman" w:cs="Times New Roman"/>
        </w:rPr>
        <w:fldChar w:fldCharType="begin"/>
      </w:r>
      <w:r w:rsidR="000C674B" w:rsidRPr="002A0D2E">
        <w:rPr>
          <w:rFonts w:ascii="Times New Roman" w:hAnsi="Times New Roman" w:cs="Times New Roman"/>
        </w:rPr>
        <w:instrText xml:space="preserve"> BIBLIOGRAPHY  \l 1033 </w:instrText>
      </w:r>
      <w:r w:rsidRPr="002A0D2E">
        <w:rPr>
          <w:rFonts w:ascii="Times New Roman" w:hAnsi="Times New Roman" w:cs="Times New Roman"/>
        </w:rPr>
        <w:fldChar w:fldCharType="separate"/>
      </w:r>
      <w:r w:rsidR="000C674B" w:rsidRPr="002A0D2E">
        <w:rPr>
          <w:rFonts w:ascii="Times New Roman" w:hAnsi="Times New Roman" w:cs="Times New Roman"/>
          <w:noProof/>
        </w:rPr>
        <w:t xml:space="preserve">Bailey, J. &amp;. (2005). </w:t>
      </w:r>
      <w:r w:rsidR="000C674B" w:rsidRPr="002A0D2E">
        <w:rPr>
          <w:rFonts w:ascii="Times New Roman" w:hAnsi="Times New Roman" w:cs="Times New Roman"/>
          <w:i/>
          <w:iCs/>
          <w:noProof/>
        </w:rPr>
        <w:t>Ethics for Behavior Analysts: A Practical Guide to the Behavior Analyst Certification Board Guidelines for Responsible Conduct. .</w:t>
      </w:r>
      <w:r w:rsidR="000C674B" w:rsidRPr="002A0D2E">
        <w:rPr>
          <w:rFonts w:ascii="Times New Roman" w:hAnsi="Times New Roman" w:cs="Times New Roman"/>
          <w:noProof/>
        </w:rPr>
        <w:t xml:space="preserve"> Lawrence Erlbaum Associates, Publishers.</w:t>
      </w:r>
    </w:p>
    <w:p w:rsidR="000C674B" w:rsidRPr="002A0D2E" w:rsidRDefault="000C674B" w:rsidP="002A0D2E">
      <w:pPr>
        <w:pStyle w:val="Bibliography"/>
        <w:spacing w:line="480" w:lineRule="auto"/>
        <w:ind w:left="720" w:hanging="720"/>
        <w:rPr>
          <w:rFonts w:ascii="Times New Roman" w:hAnsi="Times New Roman" w:cs="Times New Roman"/>
          <w:noProof/>
        </w:rPr>
      </w:pPr>
      <w:r w:rsidRPr="002A0D2E">
        <w:rPr>
          <w:rFonts w:ascii="Times New Roman" w:hAnsi="Times New Roman" w:cs="Times New Roman"/>
          <w:noProof/>
        </w:rPr>
        <w:t xml:space="preserve">Hassert, D. K. (2008). The Licensing of Behavior Analysts: Protecting the profession and the public. </w:t>
      </w:r>
      <w:r w:rsidRPr="002A0D2E">
        <w:rPr>
          <w:rFonts w:ascii="Times New Roman" w:hAnsi="Times New Roman" w:cs="Times New Roman"/>
          <w:i/>
          <w:iCs/>
          <w:noProof/>
        </w:rPr>
        <w:t>Journal of Early and Intensive Behavior Intervention. 5 (2)</w:t>
      </w:r>
      <w:r w:rsidRPr="002A0D2E">
        <w:rPr>
          <w:rFonts w:ascii="Times New Roman" w:hAnsi="Times New Roman" w:cs="Times New Roman"/>
          <w:noProof/>
        </w:rPr>
        <w:t>, 8–19.</w:t>
      </w:r>
    </w:p>
    <w:p w:rsidR="000C674B" w:rsidRPr="002A0D2E" w:rsidRDefault="006F49F9" w:rsidP="002A0D2E">
      <w:pPr>
        <w:spacing w:line="480" w:lineRule="auto"/>
        <w:rPr>
          <w:rFonts w:ascii="Times New Roman" w:hAnsi="Times New Roman" w:cs="Times New Roman"/>
        </w:rPr>
      </w:pPr>
      <w:r w:rsidRPr="002A0D2E">
        <w:rPr>
          <w:rFonts w:ascii="Times New Roman" w:hAnsi="Times New Roman" w:cs="Times New Roman"/>
        </w:rPr>
        <w:fldChar w:fldCharType="end"/>
      </w:r>
      <w:bookmarkEnd w:id="0"/>
    </w:p>
    <w:sectPr w:rsidR="000C674B" w:rsidRPr="002A0D2E" w:rsidSect="000C67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A22" w:rsidRDefault="00E76A22" w:rsidP="000C674B">
      <w:r>
        <w:separator/>
      </w:r>
    </w:p>
  </w:endnote>
  <w:endnote w:type="continuationSeparator" w:id="0">
    <w:p w:rsidR="00E76A22" w:rsidRDefault="00E76A22" w:rsidP="000C67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A22" w:rsidRDefault="00E76A22" w:rsidP="000C674B">
      <w:r>
        <w:separator/>
      </w:r>
    </w:p>
  </w:footnote>
  <w:footnote w:type="continuationSeparator" w:id="0">
    <w:p w:rsidR="00E76A22" w:rsidRDefault="00E76A22" w:rsidP="000C6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B" w:rsidRPr="000C674B" w:rsidRDefault="000C674B" w:rsidP="000C674B">
    <w:pPr>
      <w:pStyle w:val="Header"/>
      <w:rPr>
        <w:rFonts w:ascii="Times New Roman" w:hAnsi="Times New Roman" w:cs="Times New Roman"/>
      </w:rPr>
    </w:pPr>
    <w:r w:rsidRPr="000C674B">
      <w:rPr>
        <w:rFonts w:ascii="Times New Roman" w:hAnsi="Times New Roman" w:cs="Times New Roman"/>
      </w:rPr>
      <w:t>BACB ETHICALGUIDELINES</w:t>
    </w:r>
  </w:p>
  <w:sdt>
    <w:sdtPr>
      <w:rPr>
        <w:rFonts w:ascii="Times New Roman" w:hAnsi="Times New Roman" w:cs="Times New Roman"/>
      </w:rPr>
      <w:id w:val="-2129692083"/>
      <w:docPartObj>
        <w:docPartGallery w:val="Page Numbers (Top of Page)"/>
        <w:docPartUnique/>
      </w:docPartObj>
    </w:sdtPr>
    <w:sdtEndPr>
      <w:rPr>
        <w:noProof/>
      </w:rPr>
    </w:sdtEndPr>
    <w:sdtContent>
      <w:p w:rsidR="000C674B" w:rsidRPr="000C674B" w:rsidRDefault="006F49F9">
        <w:pPr>
          <w:pStyle w:val="Header"/>
          <w:jc w:val="right"/>
          <w:rPr>
            <w:rFonts w:ascii="Times New Roman" w:hAnsi="Times New Roman" w:cs="Times New Roman"/>
          </w:rPr>
        </w:pPr>
        <w:r w:rsidRPr="000C674B">
          <w:rPr>
            <w:rFonts w:ascii="Times New Roman" w:hAnsi="Times New Roman" w:cs="Times New Roman"/>
          </w:rPr>
          <w:fldChar w:fldCharType="begin"/>
        </w:r>
        <w:r w:rsidR="000C674B" w:rsidRPr="000C674B">
          <w:rPr>
            <w:rFonts w:ascii="Times New Roman" w:hAnsi="Times New Roman" w:cs="Times New Roman"/>
          </w:rPr>
          <w:instrText xml:space="preserve"> PAGE   \* MERGEFORMAT </w:instrText>
        </w:r>
        <w:r w:rsidRPr="000C674B">
          <w:rPr>
            <w:rFonts w:ascii="Times New Roman" w:hAnsi="Times New Roman" w:cs="Times New Roman"/>
          </w:rPr>
          <w:fldChar w:fldCharType="separate"/>
        </w:r>
        <w:r w:rsidR="00B06747">
          <w:rPr>
            <w:rFonts w:ascii="Times New Roman" w:hAnsi="Times New Roman" w:cs="Times New Roman"/>
            <w:noProof/>
          </w:rPr>
          <w:t>2</w:t>
        </w:r>
        <w:r w:rsidRPr="000C674B">
          <w:rPr>
            <w:rFonts w:ascii="Times New Roman" w:hAnsi="Times New Roman" w:cs="Times New Roman"/>
            <w:noProof/>
          </w:rPr>
          <w:fldChar w:fldCharType="end"/>
        </w:r>
      </w:p>
    </w:sdtContent>
  </w:sdt>
  <w:p w:rsidR="000C674B" w:rsidRPr="000C674B" w:rsidRDefault="000C674B" w:rsidP="000C674B">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74B" w:rsidRPr="000C674B" w:rsidRDefault="000C674B" w:rsidP="000C674B">
    <w:pPr>
      <w:pStyle w:val="Header"/>
      <w:rPr>
        <w:rFonts w:ascii="Times New Roman" w:hAnsi="Times New Roman" w:cs="Times New Roman"/>
      </w:rPr>
    </w:pPr>
    <w:r w:rsidRPr="000C674B">
      <w:rPr>
        <w:rFonts w:ascii="Times New Roman" w:hAnsi="Times New Roman" w:cs="Times New Roman"/>
      </w:rPr>
      <w:t>Running Head: BACB ETHICALGUIDELINES</w:t>
    </w:r>
  </w:p>
  <w:sdt>
    <w:sdtPr>
      <w:rPr>
        <w:rFonts w:ascii="Times New Roman" w:hAnsi="Times New Roman" w:cs="Times New Roman"/>
      </w:rPr>
      <w:id w:val="421616570"/>
      <w:docPartObj>
        <w:docPartGallery w:val="Page Numbers (Top of Page)"/>
        <w:docPartUnique/>
      </w:docPartObj>
    </w:sdtPr>
    <w:sdtEndPr>
      <w:rPr>
        <w:noProof/>
      </w:rPr>
    </w:sdtEndPr>
    <w:sdtContent>
      <w:p w:rsidR="000C674B" w:rsidRPr="000C674B" w:rsidRDefault="006F49F9" w:rsidP="000C674B">
        <w:pPr>
          <w:pStyle w:val="Header"/>
          <w:jc w:val="right"/>
          <w:rPr>
            <w:rFonts w:ascii="Times New Roman" w:hAnsi="Times New Roman" w:cs="Times New Roman"/>
          </w:rPr>
        </w:pPr>
        <w:r w:rsidRPr="000C674B">
          <w:rPr>
            <w:rFonts w:ascii="Times New Roman" w:hAnsi="Times New Roman" w:cs="Times New Roman"/>
          </w:rPr>
          <w:fldChar w:fldCharType="begin"/>
        </w:r>
        <w:r w:rsidR="000C674B" w:rsidRPr="000C674B">
          <w:rPr>
            <w:rFonts w:ascii="Times New Roman" w:hAnsi="Times New Roman" w:cs="Times New Roman"/>
          </w:rPr>
          <w:instrText xml:space="preserve"> PAGE   \* MERGEFORMAT </w:instrText>
        </w:r>
        <w:r w:rsidRPr="000C674B">
          <w:rPr>
            <w:rFonts w:ascii="Times New Roman" w:hAnsi="Times New Roman" w:cs="Times New Roman"/>
          </w:rPr>
          <w:fldChar w:fldCharType="separate"/>
        </w:r>
        <w:r w:rsidR="00B06747">
          <w:rPr>
            <w:rFonts w:ascii="Times New Roman" w:hAnsi="Times New Roman" w:cs="Times New Roman"/>
            <w:noProof/>
          </w:rPr>
          <w:t>1</w:t>
        </w:r>
        <w:r w:rsidRPr="000C674B">
          <w:rPr>
            <w:rFonts w:ascii="Times New Roman" w:hAnsi="Times New Roman" w:cs="Times New Roman"/>
            <w:noProof/>
          </w:rPr>
          <w:fldChar w:fldCharType="end"/>
        </w:r>
      </w:p>
    </w:sdtContent>
  </w:sdt>
  <w:p w:rsidR="000C674B" w:rsidRPr="000C674B" w:rsidRDefault="000C674B" w:rsidP="000C674B">
    <w:pPr>
      <w:pStyle w:val="Header"/>
      <w:rPr>
        <w:rFonts w:ascii="Times New Roman" w:hAnsi="Times New Roman" w:cs="Times New Roman"/>
      </w:rPr>
    </w:pPr>
  </w:p>
  <w:p w:rsidR="000C674B" w:rsidRDefault="000C67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826AD"/>
    <w:multiLevelType w:val="multilevel"/>
    <w:tmpl w:val="FE2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footnotePr>
    <w:footnote w:id="-1"/>
    <w:footnote w:id="0"/>
  </w:footnotePr>
  <w:endnotePr>
    <w:endnote w:id="-1"/>
    <w:endnote w:id="0"/>
  </w:endnotePr>
  <w:compat/>
  <w:rsids>
    <w:rsidRoot w:val="00084741"/>
    <w:rsid w:val="00084741"/>
    <w:rsid w:val="000C674B"/>
    <w:rsid w:val="002006E0"/>
    <w:rsid w:val="002A0D2E"/>
    <w:rsid w:val="003443BA"/>
    <w:rsid w:val="0043386A"/>
    <w:rsid w:val="004F2A6B"/>
    <w:rsid w:val="005268D0"/>
    <w:rsid w:val="00527829"/>
    <w:rsid w:val="00596906"/>
    <w:rsid w:val="005A7EBF"/>
    <w:rsid w:val="006F49F9"/>
    <w:rsid w:val="00933BED"/>
    <w:rsid w:val="009B5AAF"/>
    <w:rsid w:val="00A429D5"/>
    <w:rsid w:val="00B06747"/>
    <w:rsid w:val="00BE40A9"/>
    <w:rsid w:val="00BE6AAE"/>
    <w:rsid w:val="00CF22C1"/>
    <w:rsid w:val="00D235A1"/>
    <w:rsid w:val="00E76A22"/>
    <w:rsid w:val="00EF5F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9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4741"/>
    <w:pPr>
      <w:spacing w:before="100" w:beforeAutospacing="1" w:after="100" w:afterAutospacing="1"/>
    </w:pPr>
    <w:rPr>
      <w:rFonts w:ascii="Times New Roman" w:hAnsi="Times New Roman" w:cs="Times New Roman"/>
    </w:rPr>
  </w:style>
  <w:style w:type="character" w:customStyle="1" w:styleId="intexthighlight">
    <w:name w:val="intexthighlight"/>
    <w:basedOn w:val="DefaultParagraphFont"/>
    <w:rsid w:val="00084741"/>
  </w:style>
  <w:style w:type="character" w:styleId="Hyperlink">
    <w:name w:val="Hyperlink"/>
    <w:basedOn w:val="DefaultParagraphFont"/>
    <w:uiPriority w:val="99"/>
    <w:semiHidden/>
    <w:unhideWhenUsed/>
    <w:rsid w:val="0043386A"/>
    <w:rPr>
      <w:color w:val="0000FF"/>
      <w:u w:val="single"/>
    </w:rPr>
  </w:style>
  <w:style w:type="paragraph" w:styleId="BalloonText">
    <w:name w:val="Balloon Text"/>
    <w:basedOn w:val="Normal"/>
    <w:link w:val="BalloonTextChar"/>
    <w:uiPriority w:val="99"/>
    <w:semiHidden/>
    <w:unhideWhenUsed/>
    <w:rsid w:val="005268D0"/>
    <w:rPr>
      <w:rFonts w:ascii="Tahoma" w:hAnsi="Tahoma" w:cs="Tahoma"/>
      <w:sz w:val="16"/>
      <w:szCs w:val="16"/>
    </w:rPr>
  </w:style>
  <w:style w:type="character" w:customStyle="1" w:styleId="BalloonTextChar">
    <w:name w:val="Balloon Text Char"/>
    <w:basedOn w:val="DefaultParagraphFont"/>
    <w:link w:val="BalloonText"/>
    <w:uiPriority w:val="99"/>
    <w:semiHidden/>
    <w:rsid w:val="005268D0"/>
    <w:rPr>
      <w:rFonts w:ascii="Tahoma" w:hAnsi="Tahoma" w:cs="Tahoma"/>
      <w:sz w:val="16"/>
      <w:szCs w:val="16"/>
    </w:rPr>
  </w:style>
  <w:style w:type="paragraph" w:styleId="Bibliography">
    <w:name w:val="Bibliography"/>
    <w:basedOn w:val="Normal"/>
    <w:next w:val="Normal"/>
    <w:uiPriority w:val="37"/>
    <w:unhideWhenUsed/>
    <w:rsid w:val="000C674B"/>
  </w:style>
  <w:style w:type="paragraph" w:styleId="Header">
    <w:name w:val="header"/>
    <w:basedOn w:val="Normal"/>
    <w:link w:val="HeaderChar"/>
    <w:uiPriority w:val="99"/>
    <w:unhideWhenUsed/>
    <w:rsid w:val="000C674B"/>
    <w:pPr>
      <w:tabs>
        <w:tab w:val="center" w:pos="4680"/>
        <w:tab w:val="right" w:pos="9360"/>
      </w:tabs>
    </w:pPr>
  </w:style>
  <w:style w:type="character" w:customStyle="1" w:styleId="HeaderChar">
    <w:name w:val="Header Char"/>
    <w:basedOn w:val="DefaultParagraphFont"/>
    <w:link w:val="Header"/>
    <w:uiPriority w:val="99"/>
    <w:rsid w:val="000C674B"/>
  </w:style>
  <w:style w:type="paragraph" w:styleId="Footer">
    <w:name w:val="footer"/>
    <w:basedOn w:val="Normal"/>
    <w:link w:val="FooterChar"/>
    <w:uiPriority w:val="99"/>
    <w:unhideWhenUsed/>
    <w:rsid w:val="000C674B"/>
    <w:pPr>
      <w:tabs>
        <w:tab w:val="center" w:pos="4680"/>
        <w:tab w:val="right" w:pos="9360"/>
      </w:tabs>
    </w:pPr>
  </w:style>
  <w:style w:type="character" w:customStyle="1" w:styleId="FooterChar">
    <w:name w:val="Footer Char"/>
    <w:basedOn w:val="DefaultParagraphFont"/>
    <w:link w:val="Footer"/>
    <w:uiPriority w:val="99"/>
    <w:rsid w:val="000C67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4741"/>
    <w:pPr>
      <w:spacing w:before="100" w:beforeAutospacing="1" w:after="100" w:afterAutospacing="1"/>
    </w:pPr>
    <w:rPr>
      <w:rFonts w:ascii="Times New Roman" w:hAnsi="Times New Roman" w:cs="Times New Roman"/>
    </w:rPr>
  </w:style>
  <w:style w:type="character" w:customStyle="1" w:styleId="intexthighlight">
    <w:name w:val="intexthighlight"/>
    <w:basedOn w:val="DefaultParagraphFont"/>
    <w:rsid w:val="00084741"/>
  </w:style>
  <w:style w:type="character" w:styleId="Hyperlink">
    <w:name w:val="Hyperlink"/>
    <w:basedOn w:val="DefaultParagraphFont"/>
    <w:uiPriority w:val="99"/>
    <w:semiHidden/>
    <w:unhideWhenUsed/>
    <w:rsid w:val="0043386A"/>
    <w:rPr>
      <w:color w:val="0000FF"/>
      <w:u w:val="single"/>
    </w:rPr>
  </w:style>
  <w:style w:type="paragraph" w:styleId="BalloonText">
    <w:name w:val="Balloon Text"/>
    <w:basedOn w:val="Normal"/>
    <w:link w:val="BalloonTextChar"/>
    <w:uiPriority w:val="99"/>
    <w:semiHidden/>
    <w:unhideWhenUsed/>
    <w:rsid w:val="005268D0"/>
    <w:rPr>
      <w:rFonts w:ascii="Tahoma" w:hAnsi="Tahoma" w:cs="Tahoma"/>
      <w:sz w:val="16"/>
      <w:szCs w:val="16"/>
    </w:rPr>
  </w:style>
  <w:style w:type="character" w:customStyle="1" w:styleId="BalloonTextChar">
    <w:name w:val="Balloon Text Char"/>
    <w:basedOn w:val="DefaultParagraphFont"/>
    <w:link w:val="BalloonText"/>
    <w:uiPriority w:val="99"/>
    <w:semiHidden/>
    <w:rsid w:val="005268D0"/>
    <w:rPr>
      <w:rFonts w:ascii="Tahoma" w:hAnsi="Tahoma" w:cs="Tahoma"/>
      <w:sz w:val="16"/>
      <w:szCs w:val="16"/>
    </w:rPr>
  </w:style>
  <w:style w:type="paragraph" w:styleId="Bibliography">
    <w:name w:val="Bibliography"/>
    <w:basedOn w:val="Normal"/>
    <w:next w:val="Normal"/>
    <w:uiPriority w:val="37"/>
    <w:unhideWhenUsed/>
    <w:rsid w:val="000C674B"/>
  </w:style>
  <w:style w:type="paragraph" w:styleId="Header">
    <w:name w:val="header"/>
    <w:basedOn w:val="Normal"/>
    <w:link w:val="HeaderChar"/>
    <w:uiPriority w:val="99"/>
    <w:unhideWhenUsed/>
    <w:rsid w:val="000C674B"/>
    <w:pPr>
      <w:tabs>
        <w:tab w:val="center" w:pos="4680"/>
        <w:tab w:val="right" w:pos="9360"/>
      </w:tabs>
    </w:pPr>
  </w:style>
  <w:style w:type="character" w:customStyle="1" w:styleId="HeaderChar">
    <w:name w:val="Header Char"/>
    <w:basedOn w:val="DefaultParagraphFont"/>
    <w:link w:val="Header"/>
    <w:uiPriority w:val="99"/>
    <w:rsid w:val="000C674B"/>
  </w:style>
  <w:style w:type="paragraph" w:styleId="Footer">
    <w:name w:val="footer"/>
    <w:basedOn w:val="Normal"/>
    <w:link w:val="FooterChar"/>
    <w:uiPriority w:val="99"/>
    <w:unhideWhenUsed/>
    <w:rsid w:val="000C674B"/>
    <w:pPr>
      <w:tabs>
        <w:tab w:val="center" w:pos="4680"/>
        <w:tab w:val="right" w:pos="9360"/>
      </w:tabs>
    </w:pPr>
  </w:style>
  <w:style w:type="character" w:customStyle="1" w:styleId="FooterChar">
    <w:name w:val="Footer Char"/>
    <w:basedOn w:val="DefaultParagraphFont"/>
    <w:link w:val="Footer"/>
    <w:uiPriority w:val="99"/>
    <w:rsid w:val="000C674B"/>
  </w:style>
</w:styles>
</file>

<file path=word/webSettings.xml><?xml version="1.0" encoding="utf-8"?>
<w:webSettings xmlns:r="http://schemas.openxmlformats.org/officeDocument/2006/relationships" xmlns:w="http://schemas.openxmlformats.org/wordprocessingml/2006/main">
  <w:divs>
    <w:div w:id="1577088592">
      <w:bodyDiv w:val="1"/>
      <w:marLeft w:val="0"/>
      <w:marRight w:val="0"/>
      <w:marTop w:val="0"/>
      <w:marBottom w:val="0"/>
      <w:divBdr>
        <w:top w:val="none" w:sz="0" w:space="0" w:color="auto"/>
        <w:left w:val="none" w:sz="0" w:space="0" w:color="auto"/>
        <w:bottom w:val="none" w:sz="0" w:space="0" w:color="auto"/>
        <w:right w:val="none" w:sz="0" w:space="0" w:color="auto"/>
      </w:divBdr>
    </w:div>
    <w:div w:id="16986561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Has08</b:Tag>
    <b:SourceType>JournalArticle</b:SourceType>
    <b:Guid>{77078CFF-69A2-4839-8CC3-450EC1D18661}</b:Guid>
    <b:Author>
      <b:Author>
        <b:NameList>
          <b:Person>
            <b:Last>Hassert</b:Last>
            <b:First>D.L,</b:First>
            <b:Middle>Kelly, A.N., Pritchard, J.K. &amp; Cautilli, J.D.</b:Middle>
          </b:Person>
        </b:NameList>
      </b:Author>
    </b:Author>
    <b:Title>The Licensing of Behavior Analysts: Protecting the profession and the public</b:Title>
    <b:Year>2008</b:Year>
    <b:JournalName>Journal of Early and Intensive Behavior Intervention. 5 (2)</b:JournalName>
    <b:Pages>8–19</b:Pages>
    <b:RefOrder>2</b:RefOrder>
  </b:Source>
  <b:Source>
    <b:Tag>Bai05</b:Tag>
    <b:SourceType>Book</b:SourceType>
    <b:Guid>{E7C06AB6-D100-4684-9817-74F24DB3CBA4}</b:Guid>
    <b:Author>
      <b:Author>
        <b:NameList>
          <b:Person>
            <b:Last>Bailey</b:Last>
            <b:First>J.S.</b:First>
            <b:Middle>&amp; Burch, M.R.</b:Middle>
          </b:Person>
        </b:NameList>
      </b:Author>
    </b:Author>
    <b:Title>Ethics for Behavior Analysts: A Practical Guide to the Behavior Analyst Certification Board Guidelines for Responsible Conduct. </b:Title>
    <b:Year>2005</b:Year>
    <b:Publisher>Lawrence Erlbaum Associates, Publishers</b:Publisher>
    <b:RefOrder>1</b:RefOrder>
  </b:Source>
</b:Sources>
</file>

<file path=customXml/itemProps1.xml><?xml version="1.0" encoding="utf-8"?>
<ds:datastoreItem xmlns:ds="http://schemas.openxmlformats.org/officeDocument/2006/customXml" ds:itemID="{0AFB282B-E9A3-4B6D-9515-C85C69AA2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FRANK</cp:lastModifiedBy>
  <cp:revision>2</cp:revision>
  <dcterms:created xsi:type="dcterms:W3CDTF">2019-06-28T09:23:00Z</dcterms:created>
  <dcterms:modified xsi:type="dcterms:W3CDTF">2019-06-28T09:23:00Z</dcterms:modified>
</cp:coreProperties>
</file>